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AD" w:rsidRDefault="00B05624" w:rsidP="00014E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Střednědobý r</w:t>
      </w:r>
      <w:r w:rsidR="0008171B">
        <w:rPr>
          <w:b/>
          <w:sz w:val="40"/>
          <w:szCs w:val="40"/>
        </w:rPr>
        <w:t>ozpočtový výhled na roky 2020 – 2022</w:t>
      </w:r>
    </w:p>
    <w:p w:rsidR="0096202F" w:rsidRPr="00014EDE" w:rsidRDefault="0096202F" w:rsidP="00014E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Obce Zábeštní Lhota</w:t>
      </w:r>
    </w:p>
    <w:p w:rsidR="00014EDE" w:rsidRDefault="00014EDE"/>
    <w:tbl>
      <w:tblPr>
        <w:tblStyle w:val="Mkatabulky"/>
        <w:tblW w:w="10573" w:type="dxa"/>
        <w:jc w:val="center"/>
        <w:tblInd w:w="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  <w:gridCol w:w="1511"/>
      </w:tblGrid>
      <w:tr w:rsidR="0008171B" w:rsidTr="0008171B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71B" w:rsidRPr="00014EDE" w:rsidRDefault="0008171B" w:rsidP="0008171B">
            <w:pPr>
              <w:rPr>
                <w:b/>
              </w:rPr>
            </w:pPr>
            <w:r w:rsidRPr="00014EDE">
              <w:rPr>
                <w:b/>
              </w:rPr>
              <w:t>Rok 2020 - Výhled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71B" w:rsidRPr="00014EDE" w:rsidRDefault="0008171B" w:rsidP="0008171B">
            <w:pPr>
              <w:rPr>
                <w:b/>
              </w:rPr>
            </w:pPr>
            <w:r>
              <w:rPr>
                <w:b/>
              </w:rPr>
              <w:t>Rok 2021</w:t>
            </w:r>
            <w:r w:rsidRPr="00014EDE">
              <w:rPr>
                <w:b/>
              </w:rPr>
              <w:t xml:space="preserve"> - Výhled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71B" w:rsidRPr="00014EDE" w:rsidRDefault="0008171B" w:rsidP="0008171B">
            <w:pPr>
              <w:rPr>
                <w:b/>
              </w:rPr>
            </w:pPr>
            <w:r>
              <w:rPr>
                <w:b/>
              </w:rPr>
              <w:t>Rok 2022</w:t>
            </w:r>
            <w:r w:rsidRPr="00014EDE">
              <w:rPr>
                <w:b/>
              </w:rPr>
              <w:t xml:space="preserve"> - Výhled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71B" w:rsidRPr="00014EDE" w:rsidRDefault="0008171B" w:rsidP="0008171B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71B" w:rsidRPr="00014EDE" w:rsidRDefault="0008171B" w:rsidP="0008171B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171B" w:rsidRPr="00014EDE" w:rsidRDefault="0008171B" w:rsidP="0008171B">
            <w:pPr>
              <w:rPr>
                <w:b/>
              </w:rPr>
            </w:pPr>
          </w:p>
        </w:tc>
      </w:tr>
      <w:tr w:rsidR="0008171B" w:rsidTr="0008171B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71B" w:rsidRDefault="0008171B" w:rsidP="0008171B">
            <w:pPr>
              <w:jc w:val="center"/>
            </w:pPr>
            <w:r>
              <w:t>Třída 1 – Daňové příjmy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94F4E" w:rsidP="0008171B">
            <w:r>
              <w:t>1 </w:t>
            </w:r>
            <w:r w:rsidR="0008171B">
              <w:t>8</w:t>
            </w:r>
            <w:r>
              <w:t>0</w:t>
            </w:r>
            <w:r w:rsidR="0008171B">
              <w:t>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94F4E" w:rsidP="0008171B">
            <w:r>
              <w:t>1 </w:t>
            </w:r>
            <w:r w:rsidR="0008171B">
              <w:t>8</w:t>
            </w:r>
            <w:r>
              <w:t>0</w:t>
            </w:r>
            <w:r w:rsidR="0008171B">
              <w:t>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94F4E" w:rsidP="0008171B">
            <w:r>
              <w:t>1 </w:t>
            </w:r>
            <w:r w:rsidR="0008171B">
              <w:t>8</w:t>
            </w:r>
            <w:r>
              <w:t>0</w:t>
            </w:r>
            <w:r w:rsidR="0008171B">
              <w:t>0 000,00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</w:tr>
      <w:tr w:rsidR="0008171B" w:rsidTr="0008171B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71B" w:rsidRDefault="0008171B" w:rsidP="0008171B">
            <w:pPr>
              <w:jc w:val="center"/>
            </w:pPr>
            <w:r>
              <w:t>Třída 2 – Nedaňové příjmy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94F4E" w:rsidP="00094F4E">
            <w:r>
              <w:t>6</w:t>
            </w:r>
            <w:r w:rsidR="0008171B">
              <w:t>0 </w:t>
            </w:r>
            <w:r>
              <w:t>0</w:t>
            </w:r>
            <w:r w:rsidR="0008171B">
              <w:t>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94F4E" w:rsidP="0008171B">
            <w:r>
              <w:t>60 000,00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94F4E" w:rsidP="0008171B">
            <w:r>
              <w:t>60 000,00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</w:tr>
      <w:tr w:rsidR="0008171B" w:rsidTr="0008171B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71B" w:rsidRDefault="0008171B" w:rsidP="0008171B">
            <w:pPr>
              <w:jc w:val="center"/>
            </w:pPr>
            <w:r>
              <w:t>Třída 3 – Kapitálové příjmy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>
            <w: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>
            <w: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>
            <w: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</w:tr>
      <w:tr w:rsidR="0008171B" w:rsidTr="0008171B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71B" w:rsidRDefault="0008171B" w:rsidP="0008171B">
            <w:pPr>
              <w:jc w:val="center"/>
            </w:pPr>
            <w:r>
              <w:t>Třída 4 – Přijaté transfery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94F4E" w:rsidP="0008171B">
            <w:r>
              <w:t>60 000,00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94F4E" w:rsidP="0008171B">
            <w:r>
              <w:t>60 000,00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94F4E" w:rsidP="0008171B">
            <w:r>
              <w:t>60 000,00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</w:tr>
      <w:tr w:rsidR="0008171B" w:rsidTr="0008171B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71B" w:rsidRDefault="0008171B" w:rsidP="0008171B">
            <w:pPr>
              <w:jc w:val="center"/>
            </w:pPr>
            <w:r>
              <w:t>Třída 5 – Běžné výdaje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94F4E">
            <w:r>
              <w:t>1</w:t>
            </w:r>
            <w:r w:rsidR="00094F4E">
              <w:t> 700 0</w:t>
            </w:r>
            <w:r>
              <w:t>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94F4E" w:rsidP="0008171B">
            <w:r>
              <w:t>1 700 000,00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94F4E" w:rsidP="0008171B">
            <w:r>
              <w:t>1 700 000,00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</w:tr>
      <w:tr w:rsidR="0008171B" w:rsidTr="0008171B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71B" w:rsidRDefault="0008171B" w:rsidP="0008171B">
            <w:pPr>
              <w:jc w:val="center"/>
            </w:pPr>
            <w:r>
              <w:t>Třída 6 – Kapitálové výdaje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>
            <w:r>
              <w:t>100 000,00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>
            <w:r>
              <w:t>100 000,00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>
            <w:r>
              <w:t>100 000,00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</w:tr>
      <w:tr w:rsidR="0008171B" w:rsidTr="0008171B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71B" w:rsidRDefault="0008171B" w:rsidP="0008171B">
            <w:pPr>
              <w:jc w:val="center"/>
            </w:pPr>
            <w:r>
              <w:t>Třída 8 - financování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94F4E" w:rsidP="0008171B">
            <w:r>
              <w:t xml:space="preserve">120 </w:t>
            </w:r>
            <w:r w:rsidR="0008171B">
              <w:t>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94F4E" w:rsidP="0008171B">
            <w:r>
              <w:t>120 000,00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94F4E" w:rsidP="0008171B">
            <w:r>
              <w:t>120 000,00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</w:tr>
      <w:tr w:rsidR="0008171B" w:rsidTr="00863D92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B" w:rsidRDefault="0008171B" w:rsidP="0008171B"/>
        </w:tc>
      </w:tr>
    </w:tbl>
    <w:p w:rsidR="00014EDE" w:rsidRDefault="00014EDE"/>
    <w:p w:rsidR="00014EDE" w:rsidRDefault="00014EDE"/>
    <w:p w:rsidR="00014EDE" w:rsidRPr="00510AC6" w:rsidRDefault="00014EDE" w:rsidP="00014EDE">
      <w:pPr>
        <w:pStyle w:val="go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Cs w:val="28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10AC6">
        <w:rPr>
          <w:rFonts w:asciiTheme="minorHAnsi" w:hAnsiTheme="minorHAnsi" w:cs="Arial"/>
          <w:color w:val="000000"/>
          <w:szCs w:val="28"/>
        </w:rPr>
        <w:t>Rozpočtový výhled je pomocným nástrojem územního samosprávného celku a svazku obcí sloužícím pro střednědobé finanční plánování rozvoje jeho hospodářství. Sestavuje se na základě uzavřených smluvních vztahů a přijatých závazků zpravidla na 2 až 5 let následujících po roce, na který se sestavuje roční rozpočet (§ 4).</w:t>
      </w:r>
    </w:p>
    <w:p w:rsidR="00014EDE" w:rsidRPr="00510AC6" w:rsidRDefault="00014EDE" w:rsidP="00014EDE">
      <w:pPr>
        <w:pStyle w:val="go"/>
        <w:shd w:val="clear" w:color="auto" w:fill="FFFFFF"/>
        <w:spacing w:before="0" w:beforeAutospacing="0" w:after="0" w:afterAutospacing="0"/>
        <w:jc w:val="both"/>
        <w:rPr>
          <w:rStyle w:val="PromnnHTML"/>
          <w:rFonts w:asciiTheme="minorHAnsi" w:hAnsiTheme="minorHAnsi" w:cs="Arial"/>
          <w:b/>
          <w:bCs/>
          <w:i w:val="0"/>
          <w:iCs w:val="0"/>
          <w:color w:val="000000"/>
          <w:szCs w:val="28"/>
        </w:rPr>
      </w:pPr>
    </w:p>
    <w:p w:rsidR="00014EDE" w:rsidRPr="00510AC6" w:rsidRDefault="00014EDE" w:rsidP="00014EDE">
      <w:pPr>
        <w:pStyle w:val="go"/>
        <w:shd w:val="clear" w:color="auto" w:fill="FFFFFF"/>
        <w:spacing w:before="0" w:beforeAutospacing="0" w:after="0" w:afterAutospacing="0"/>
        <w:jc w:val="both"/>
        <w:rPr>
          <w:rStyle w:val="PromnnHTML"/>
          <w:rFonts w:asciiTheme="minorHAnsi" w:hAnsiTheme="minorHAnsi" w:cs="Arial"/>
          <w:b/>
          <w:bCs/>
          <w:i w:val="0"/>
          <w:iCs w:val="0"/>
          <w:color w:val="000000"/>
          <w:szCs w:val="28"/>
        </w:rPr>
      </w:pPr>
    </w:p>
    <w:p w:rsidR="00014EDE" w:rsidRPr="00510AC6" w:rsidRDefault="00014EDE" w:rsidP="00014EDE">
      <w:pPr>
        <w:pStyle w:val="go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Cs w:val="28"/>
        </w:rPr>
      </w:pPr>
      <w:r w:rsidRPr="00510AC6">
        <w:rPr>
          <w:rFonts w:asciiTheme="minorHAnsi" w:hAnsiTheme="minorHAnsi" w:cs="Arial"/>
          <w:color w:val="000000"/>
          <w:szCs w:val="28"/>
        </w:rPr>
        <w:t>Rozpočtový výhled obsahuje souhrnné základní údaje o příjmech a výdajích, zejména o dlouhodobých závazcích a pohledávkách, o finančních zdrojích a potřebách dlouhodobě realizovaných záměrů. U dlouhodobých závazků se uvedou jejich dopady na hospodaření územního samosprávného celku nebo svazku obcí po celou dobu trvání závazku.</w:t>
      </w:r>
    </w:p>
    <w:p w:rsidR="00014EDE" w:rsidRDefault="00014EDE" w:rsidP="00014EDE">
      <w:pPr>
        <w:pStyle w:val="go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510AC6" w:rsidRDefault="0092625E" w:rsidP="00014EDE">
      <w:pPr>
        <w:pStyle w:val="go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Cs w:val="28"/>
        </w:rPr>
      </w:pPr>
      <w:r>
        <w:rPr>
          <w:rFonts w:asciiTheme="minorHAnsi" w:hAnsiTheme="minorHAnsi" w:cs="Arial"/>
          <w:color w:val="000000"/>
          <w:szCs w:val="28"/>
        </w:rPr>
        <w:t>Schváleno na</w:t>
      </w:r>
      <w:r w:rsidR="0096202F">
        <w:rPr>
          <w:rFonts w:asciiTheme="minorHAnsi" w:hAnsiTheme="minorHAnsi" w:cs="Arial"/>
          <w:color w:val="000000"/>
          <w:szCs w:val="28"/>
        </w:rPr>
        <w:t xml:space="preserve"> 2.</w:t>
      </w:r>
      <w:r>
        <w:rPr>
          <w:rFonts w:asciiTheme="minorHAnsi" w:hAnsiTheme="minorHAnsi" w:cs="Arial"/>
          <w:color w:val="000000"/>
          <w:szCs w:val="28"/>
        </w:rPr>
        <w:t xml:space="preserve"> jednání ZO Zábeštní Lhota dne 11. 12.2018.</w:t>
      </w:r>
    </w:p>
    <w:p w:rsidR="00510AC6" w:rsidRPr="00510AC6" w:rsidRDefault="00510AC6" w:rsidP="00014EDE">
      <w:pPr>
        <w:pStyle w:val="go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Cs w:val="28"/>
        </w:rPr>
      </w:pPr>
      <w:r>
        <w:rPr>
          <w:rFonts w:asciiTheme="minorHAnsi" w:hAnsiTheme="minorHAnsi" w:cs="Arial"/>
          <w:color w:val="000000"/>
          <w:szCs w:val="28"/>
        </w:rPr>
        <w:tab/>
      </w:r>
    </w:p>
    <w:p w:rsidR="00510AC6" w:rsidRDefault="004C342A">
      <w:pPr>
        <w:pStyle w:val="go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Cs w:val="28"/>
        </w:rPr>
      </w:pPr>
      <w:r>
        <w:rPr>
          <w:rFonts w:asciiTheme="minorHAnsi" w:hAnsiTheme="minorHAnsi" w:cs="Arial"/>
          <w:color w:val="000000"/>
          <w:szCs w:val="28"/>
        </w:rPr>
        <w:t xml:space="preserve">Zveřejněno: </w:t>
      </w:r>
      <w:r w:rsidR="0092625E">
        <w:rPr>
          <w:rFonts w:asciiTheme="minorHAnsi" w:hAnsiTheme="minorHAnsi" w:cs="Arial"/>
          <w:color w:val="000000"/>
          <w:szCs w:val="28"/>
        </w:rPr>
        <w:t xml:space="preserve"> 2. 1. 2019</w:t>
      </w:r>
    </w:p>
    <w:p w:rsidR="0092625E" w:rsidRPr="00510AC6" w:rsidRDefault="0092625E">
      <w:pPr>
        <w:pStyle w:val="go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Cs w:val="28"/>
        </w:rPr>
      </w:pPr>
      <w:r>
        <w:rPr>
          <w:rFonts w:asciiTheme="minorHAnsi" w:hAnsiTheme="minorHAnsi" w:cs="Arial"/>
          <w:color w:val="000000"/>
          <w:szCs w:val="28"/>
        </w:rPr>
        <w:t xml:space="preserve">Sňato:     </w:t>
      </w:r>
      <w:r w:rsidR="00584D14">
        <w:rPr>
          <w:rFonts w:asciiTheme="minorHAnsi" w:hAnsiTheme="minorHAnsi" w:cs="Arial"/>
          <w:color w:val="000000"/>
          <w:szCs w:val="28"/>
        </w:rPr>
        <w:t xml:space="preserve">      </w:t>
      </w:r>
      <w:bookmarkStart w:id="0" w:name="_GoBack"/>
      <w:bookmarkEnd w:id="0"/>
      <w:r w:rsidR="00584D14">
        <w:rPr>
          <w:rFonts w:asciiTheme="minorHAnsi" w:hAnsiTheme="minorHAnsi" w:cs="Arial"/>
          <w:color w:val="000000"/>
          <w:szCs w:val="28"/>
        </w:rPr>
        <w:t xml:space="preserve"> </w:t>
      </w:r>
    </w:p>
    <w:sectPr w:rsidR="0092625E" w:rsidRPr="0051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DE"/>
    <w:rsid w:val="00014EDE"/>
    <w:rsid w:val="0008171B"/>
    <w:rsid w:val="00094F4E"/>
    <w:rsid w:val="000A7591"/>
    <w:rsid w:val="00437C25"/>
    <w:rsid w:val="004C342A"/>
    <w:rsid w:val="00510AC6"/>
    <w:rsid w:val="00584D14"/>
    <w:rsid w:val="00863D92"/>
    <w:rsid w:val="0092625E"/>
    <w:rsid w:val="0096202F"/>
    <w:rsid w:val="00A422AD"/>
    <w:rsid w:val="00B0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4E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">
    <w:name w:val="go"/>
    <w:basedOn w:val="Normln"/>
    <w:rsid w:val="0001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EDE"/>
  </w:style>
  <w:style w:type="character" w:styleId="PromnnHTML">
    <w:name w:val="HTML Variable"/>
    <w:basedOn w:val="Standardnpsmoodstavce"/>
    <w:uiPriority w:val="99"/>
    <w:semiHidden/>
    <w:unhideWhenUsed/>
    <w:rsid w:val="00014E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4E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">
    <w:name w:val="go"/>
    <w:basedOn w:val="Normln"/>
    <w:rsid w:val="0001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EDE"/>
  </w:style>
  <w:style w:type="character" w:styleId="PromnnHTML">
    <w:name w:val="HTML Variable"/>
    <w:basedOn w:val="Standardnpsmoodstavce"/>
    <w:uiPriority w:val="99"/>
    <w:semiHidden/>
    <w:unhideWhenUsed/>
    <w:rsid w:val="00014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Giblová</dc:creator>
  <cp:lastModifiedBy>Blaťáková Hana</cp:lastModifiedBy>
  <cp:revision>7</cp:revision>
  <cp:lastPrinted>2019-02-26T09:52:00Z</cp:lastPrinted>
  <dcterms:created xsi:type="dcterms:W3CDTF">2019-02-26T09:43:00Z</dcterms:created>
  <dcterms:modified xsi:type="dcterms:W3CDTF">2019-03-01T05:42:00Z</dcterms:modified>
</cp:coreProperties>
</file>