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9" w:rsidRDefault="00CF5E59" w:rsidP="00CF5E59">
      <w:pPr>
        <w:jc w:val="center"/>
        <w:rPr>
          <w:b/>
          <w:sz w:val="40"/>
          <w:szCs w:val="40"/>
          <w:u w:val="single"/>
        </w:rPr>
      </w:pPr>
      <w:r>
        <w:rPr>
          <w:noProof/>
          <w:sz w:val="22"/>
          <w:szCs w:val="22"/>
        </w:rPr>
        <w:drawing>
          <wp:anchor distT="0" distB="0" distL="114300" distR="114300" simplePos="0" relativeHeight="251658240" behindDoc="0" locked="0" layoutInCell="1" allowOverlap="1">
            <wp:simplePos x="0" y="0"/>
            <wp:positionH relativeFrom="column">
              <wp:posOffset>-4445</wp:posOffset>
            </wp:positionH>
            <wp:positionV relativeFrom="paragraph">
              <wp:posOffset>-5080</wp:posOffset>
            </wp:positionV>
            <wp:extent cx="571500" cy="6292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29285"/>
                    </a:xfrm>
                    <a:prstGeom prst="rect">
                      <a:avLst/>
                    </a:prstGeom>
                    <a:noFill/>
                  </pic:spPr>
                </pic:pic>
              </a:graphicData>
            </a:graphic>
          </wp:anchor>
        </w:drawing>
      </w:r>
      <w:r>
        <w:rPr>
          <w:b/>
          <w:sz w:val="40"/>
          <w:szCs w:val="40"/>
          <w:u w:val="single"/>
        </w:rPr>
        <w:t xml:space="preserve">Obec Zábeštní Lhota, 751 27 p. Penčice </w:t>
      </w:r>
    </w:p>
    <w:p w:rsidR="00CF5E59" w:rsidRDefault="00CF5E59" w:rsidP="00CF5E59">
      <w:pPr>
        <w:rPr>
          <w:rFonts w:ascii="Arial" w:hAnsi="Arial" w:cs="Arial"/>
          <w:sz w:val="28"/>
          <w:szCs w:val="28"/>
        </w:rPr>
      </w:pPr>
      <w:r>
        <w:t xml:space="preserve">                                      IČO: 00600873,  </w:t>
      </w:r>
      <w:proofErr w:type="gramStart"/>
      <w:r>
        <w:t>č.t.</w:t>
      </w:r>
      <w:proofErr w:type="gramEnd"/>
      <w:r>
        <w:t xml:space="preserve"> 581228746, mob. 602 514 402</w:t>
      </w:r>
      <w:r>
        <w:tab/>
      </w:r>
      <w:r>
        <w:tab/>
      </w:r>
      <w:r>
        <w:tab/>
      </w:r>
      <w:r>
        <w:tab/>
      </w:r>
      <w:r>
        <w:rPr>
          <w:rFonts w:ascii="Arial" w:hAnsi="Arial" w:cs="Arial"/>
        </w:rPr>
        <w:t xml:space="preserve">                         </w:t>
      </w:r>
      <w:r>
        <w:rPr>
          <w:rFonts w:ascii="Arial" w:hAnsi="Arial" w:cs="Arial"/>
        </w:rPr>
        <w:tab/>
      </w:r>
      <w:r>
        <w:rPr>
          <w:rFonts w:ascii="Arial" w:hAnsi="Arial" w:cs="Arial"/>
        </w:rPr>
        <w:tab/>
      </w:r>
    </w:p>
    <w:p w:rsidR="00C16232" w:rsidRPr="00C16232" w:rsidRDefault="00C16232" w:rsidP="00C16232">
      <w:pPr>
        <w:pStyle w:val="Nadpis2"/>
        <w:rPr>
          <w:sz w:val="52"/>
          <w:szCs w:val="52"/>
        </w:rPr>
      </w:pPr>
      <w:r w:rsidRPr="00C16232">
        <w:rPr>
          <w:sz w:val="52"/>
          <w:szCs w:val="52"/>
        </w:rPr>
        <w:t>Oznámení</w:t>
      </w:r>
    </w:p>
    <w:p w:rsidR="00C16232" w:rsidRPr="00C16232" w:rsidRDefault="00C16232" w:rsidP="00C16232">
      <w:pPr>
        <w:rPr>
          <w:sz w:val="18"/>
          <w:szCs w:val="18"/>
        </w:rPr>
      </w:pPr>
    </w:p>
    <w:p w:rsidR="00C16232" w:rsidRPr="00B33039" w:rsidRDefault="00C16232" w:rsidP="00C16232">
      <w:pPr>
        <w:jc w:val="center"/>
        <w:rPr>
          <w:sz w:val="32"/>
          <w:szCs w:val="32"/>
        </w:rPr>
      </w:pPr>
      <w:r w:rsidRPr="00B33039">
        <w:rPr>
          <w:sz w:val="32"/>
          <w:szCs w:val="32"/>
        </w:rPr>
        <w:t xml:space="preserve">o době a místě konání </w:t>
      </w:r>
    </w:p>
    <w:p w:rsidR="00C16232" w:rsidRPr="00C16232" w:rsidRDefault="00C16232" w:rsidP="00C16232">
      <w:pPr>
        <w:jc w:val="center"/>
        <w:rPr>
          <w:b/>
          <w:sz w:val="32"/>
          <w:szCs w:val="32"/>
        </w:rPr>
      </w:pPr>
      <w:r w:rsidRPr="00C16232">
        <w:rPr>
          <w:b/>
          <w:sz w:val="32"/>
          <w:szCs w:val="32"/>
        </w:rPr>
        <w:t>voleb do Evropského parlamentu</w:t>
      </w:r>
    </w:p>
    <w:p w:rsidR="00C16232" w:rsidRPr="00C16232" w:rsidRDefault="00C16232" w:rsidP="00C16232">
      <w:pPr>
        <w:jc w:val="center"/>
        <w:rPr>
          <w:sz w:val="16"/>
          <w:szCs w:val="16"/>
        </w:rPr>
      </w:pPr>
    </w:p>
    <w:p w:rsidR="00C16232" w:rsidRPr="001C6DCB" w:rsidRDefault="00C16232" w:rsidP="00C16232">
      <w:pPr>
        <w:jc w:val="both"/>
        <w:rPr>
          <w:sz w:val="22"/>
          <w:szCs w:val="22"/>
        </w:rPr>
      </w:pPr>
      <w:r w:rsidRPr="001C6DCB">
        <w:rPr>
          <w:sz w:val="22"/>
          <w:szCs w:val="22"/>
        </w:rPr>
        <w:t>Starost</w:t>
      </w:r>
      <w:r>
        <w:rPr>
          <w:sz w:val="22"/>
          <w:szCs w:val="22"/>
        </w:rPr>
        <w:t>k</w:t>
      </w:r>
      <w:r w:rsidRPr="001C6DCB">
        <w:rPr>
          <w:sz w:val="22"/>
          <w:szCs w:val="22"/>
        </w:rPr>
        <w:t xml:space="preserve">a obce </w:t>
      </w:r>
      <w:r>
        <w:rPr>
          <w:sz w:val="22"/>
          <w:szCs w:val="22"/>
        </w:rPr>
        <w:t xml:space="preserve">Zábeštní Lhota </w:t>
      </w:r>
      <w:r w:rsidRPr="001C6DCB">
        <w:rPr>
          <w:sz w:val="22"/>
          <w:szCs w:val="22"/>
        </w:rPr>
        <w:t xml:space="preserve">v souladu s § </w:t>
      </w:r>
      <w:r>
        <w:rPr>
          <w:sz w:val="22"/>
          <w:szCs w:val="22"/>
        </w:rPr>
        <w:t xml:space="preserve">32 odst. 2 </w:t>
      </w:r>
      <w:r w:rsidRPr="005B3802">
        <w:rPr>
          <w:sz w:val="22"/>
          <w:szCs w:val="22"/>
        </w:rPr>
        <w:t xml:space="preserve">zákona č. </w:t>
      </w:r>
      <w:r>
        <w:rPr>
          <w:sz w:val="22"/>
          <w:szCs w:val="22"/>
        </w:rPr>
        <w:t>62/2003 Sb., o volbách do Evropského parlamentu a o změně některých zákonů, ve znění pozdějších předpisů,</w:t>
      </w:r>
    </w:p>
    <w:p w:rsidR="00C16232" w:rsidRPr="00BC4933" w:rsidRDefault="00C16232" w:rsidP="00C16232">
      <w:pPr>
        <w:jc w:val="both"/>
        <w:rPr>
          <w:sz w:val="16"/>
          <w:szCs w:val="16"/>
        </w:rPr>
      </w:pPr>
    </w:p>
    <w:p w:rsidR="00C16232" w:rsidRPr="00AF35EF" w:rsidRDefault="00C16232" w:rsidP="00C16232">
      <w:pPr>
        <w:jc w:val="center"/>
        <w:rPr>
          <w:b/>
          <w:sz w:val="40"/>
          <w:szCs w:val="40"/>
        </w:rPr>
      </w:pPr>
      <w:r w:rsidRPr="00AF35EF">
        <w:rPr>
          <w:b/>
          <w:sz w:val="40"/>
          <w:szCs w:val="40"/>
        </w:rPr>
        <w:t>oznamuje:</w:t>
      </w:r>
    </w:p>
    <w:p w:rsidR="00C16232" w:rsidRPr="00B33039" w:rsidRDefault="00C16232" w:rsidP="00C16232">
      <w:pPr>
        <w:jc w:val="both"/>
        <w:rPr>
          <w:sz w:val="16"/>
          <w:szCs w:val="16"/>
        </w:rPr>
      </w:pPr>
    </w:p>
    <w:p w:rsidR="00C16232" w:rsidRPr="00B33039" w:rsidRDefault="00C16232" w:rsidP="00C16232">
      <w:pPr>
        <w:pStyle w:val="Zkladntext"/>
        <w:numPr>
          <w:ilvl w:val="0"/>
          <w:numId w:val="1"/>
        </w:numPr>
        <w:tabs>
          <w:tab w:val="clear" w:pos="720"/>
        </w:tabs>
        <w:ind w:left="426"/>
        <w:rPr>
          <w:sz w:val="24"/>
        </w:rPr>
      </w:pPr>
      <w:r w:rsidRPr="00B33039">
        <w:rPr>
          <w:sz w:val="24"/>
        </w:rPr>
        <w:t>Volb</w:t>
      </w:r>
      <w:r>
        <w:rPr>
          <w:sz w:val="24"/>
        </w:rPr>
        <w:t>y</w:t>
      </w:r>
      <w:r w:rsidRPr="00B33039">
        <w:rPr>
          <w:sz w:val="24"/>
        </w:rPr>
        <w:t xml:space="preserve"> </w:t>
      </w:r>
      <w:r>
        <w:rPr>
          <w:b/>
          <w:sz w:val="24"/>
        </w:rPr>
        <w:t>do Evropského parlamentu</w:t>
      </w:r>
      <w:r w:rsidRPr="00B33039">
        <w:rPr>
          <w:sz w:val="24"/>
        </w:rPr>
        <w:t xml:space="preserve"> se uskuteční:</w:t>
      </w:r>
    </w:p>
    <w:p w:rsidR="00C16232" w:rsidRPr="0070190D" w:rsidRDefault="00C16232" w:rsidP="00C16232">
      <w:pPr>
        <w:pStyle w:val="Zkladntext"/>
        <w:ind w:left="426"/>
        <w:rPr>
          <w:sz w:val="16"/>
          <w:szCs w:val="16"/>
        </w:rPr>
      </w:pPr>
    </w:p>
    <w:p w:rsidR="00C16232" w:rsidRPr="00B33039" w:rsidRDefault="00C16232" w:rsidP="00C16232">
      <w:pPr>
        <w:pStyle w:val="Zkladntext"/>
        <w:ind w:left="426"/>
        <w:rPr>
          <w:b/>
          <w:sz w:val="24"/>
        </w:rPr>
      </w:pPr>
      <w:r w:rsidRPr="00B33039">
        <w:rPr>
          <w:b/>
          <w:sz w:val="24"/>
        </w:rPr>
        <w:t xml:space="preserve">      </w:t>
      </w:r>
      <w:proofErr w:type="gramStart"/>
      <w:r w:rsidRPr="00B33039">
        <w:rPr>
          <w:b/>
          <w:sz w:val="24"/>
        </w:rPr>
        <w:t>v  pátek</w:t>
      </w:r>
      <w:proofErr w:type="gramEnd"/>
      <w:r w:rsidRPr="00B33039">
        <w:rPr>
          <w:b/>
          <w:sz w:val="24"/>
        </w:rPr>
        <w:t xml:space="preserve">   dne </w:t>
      </w:r>
      <w:r>
        <w:rPr>
          <w:b/>
          <w:sz w:val="24"/>
        </w:rPr>
        <w:t xml:space="preserve">24. května </w:t>
      </w:r>
      <w:r w:rsidRPr="00B33039">
        <w:rPr>
          <w:b/>
          <w:sz w:val="24"/>
        </w:rPr>
        <w:t>201</w:t>
      </w:r>
      <w:r>
        <w:rPr>
          <w:b/>
          <w:sz w:val="24"/>
        </w:rPr>
        <w:t>9 od 14</w:t>
      </w:r>
      <w:r w:rsidRPr="004E0561">
        <w:rPr>
          <w:b/>
          <w:sz w:val="24"/>
          <w:vertAlign w:val="superscript"/>
        </w:rPr>
        <w:t>00</w:t>
      </w:r>
      <w:r>
        <w:rPr>
          <w:b/>
          <w:sz w:val="24"/>
        </w:rPr>
        <w:t xml:space="preserve"> hodin do 22</w:t>
      </w:r>
      <w:r w:rsidRPr="004E0561">
        <w:rPr>
          <w:b/>
          <w:sz w:val="24"/>
          <w:vertAlign w:val="superscript"/>
        </w:rPr>
        <w:t>00</w:t>
      </w:r>
      <w:r w:rsidRPr="00B33039">
        <w:rPr>
          <w:b/>
          <w:sz w:val="24"/>
        </w:rPr>
        <w:t xml:space="preserve"> hodin </w:t>
      </w:r>
    </w:p>
    <w:p w:rsidR="00C16232" w:rsidRDefault="00C16232" w:rsidP="00C16232">
      <w:pPr>
        <w:pStyle w:val="Zkladntext"/>
        <w:ind w:left="426"/>
        <w:rPr>
          <w:b/>
          <w:sz w:val="24"/>
        </w:rPr>
      </w:pPr>
      <w:r>
        <w:rPr>
          <w:b/>
          <w:sz w:val="24"/>
        </w:rPr>
        <w:t xml:space="preserve">      v  sobotu dne 25. května</w:t>
      </w:r>
      <w:r w:rsidRPr="00B33039">
        <w:rPr>
          <w:b/>
          <w:sz w:val="24"/>
        </w:rPr>
        <w:t xml:space="preserve"> 201</w:t>
      </w:r>
      <w:r>
        <w:rPr>
          <w:b/>
          <w:sz w:val="24"/>
        </w:rPr>
        <w:t xml:space="preserve">9 </w:t>
      </w:r>
      <w:proofErr w:type="gramStart"/>
      <w:r>
        <w:rPr>
          <w:b/>
          <w:sz w:val="24"/>
        </w:rPr>
        <w:t>od   8</w:t>
      </w:r>
      <w:r w:rsidRPr="004E0561">
        <w:rPr>
          <w:b/>
          <w:sz w:val="24"/>
          <w:vertAlign w:val="superscript"/>
        </w:rPr>
        <w:t>00</w:t>
      </w:r>
      <w:proofErr w:type="gramEnd"/>
      <w:r>
        <w:rPr>
          <w:b/>
          <w:sz w:val="24"/>
        </w:rPr>
        <w:t xml:space="preserve"> hodin do 14</w:t>
      </w:r>
      <w:r w:rsidRPr="004E0561">
        <w:rPr>
          <w:b/>
          <w:sz w:val="24"/>
          <w:vertAlign w:val="superscript"/>
        </w:rPr>
        <w:t>00</w:t>
      </w:r>
      <w:r>
        <w:rPr>
          <w:b/>
          <w:sz w:val="24"/>
        </w:rPr>
        <w:t xml:space="preserve"> hodin</w:t>
      </w:r>
      <w:r w:rsidRPr="00B33039">
        <w:rPr>
          <w:b/>
          <w:sz w:val="24"/>
        </w:rPr>
        <w:t xml:space="preserve">.  </w:t>
      </w:r>
    </w:p>
    <w:p w:rsidR="008E0BB7" w:rsidRPr="00B33039" w:rsidRDefault="008E0BB7" w:rsidP="00C16232">
      <w:pPr>
        <w:pStyle w:val="Zkladntext"/>
        <w:ind w:left="426"/>
        <w:rPr>
          <w:b/>
          <w:sz w:val="24"/>
        </w:rPr>
      </w:pPr>
      <w:bookmarkStart w:id="0" w:name="_GoBack"/>
      <w:bookmarkEnd w:id="0"/>
    </w:p>
    <w:p w:rsidR="00C16232" w:rsidRPr="0070190D" w:rsidRDefault="00C16232" w:rsidP="00C16232">
      <w:pPr>
        <w:jc w:val="both"/>
        <w:rPr>
          <w:sz w:val="16"/>
          <w:szCs w:val="16"/>
        </w:rPr>
      </w:pPr>
    </w:p>
    <w:p w:rsidR="00C16232" w:rsidRDefault="00C16232" w:rsidP="00C16232">
      <w:pPr>
        <w:numPr>
          <w:ilvl w:val="0"/>
          <w:numId w:val="1"/>
        </w:numPr>
        <w:tabs>
          <w:tab w:val="clear" w:pos="720"/>
        </w:tabs>
        <w:ind w:left="426"/>
        <w:jc w:val="both"/>
      </w:pPr>
      <w:r>
        <w:t xml:space="preserve">Místem konání voleb dle odstavce 1. </w:t>
      </w:r>
      <w:r w:rsidRPr="00B33039">
        <w:t>ve volebním okrsku č. 1 je volební místnost v budově Obecního úřadu v</w:t>
      </w:r>
      <w:r>
        <w:t> Zábeštní Lhotě č. 13.</w:t>
      </w:r>
    </w:p>
    <w:p w:rsidR="00C16232" w:rsidRPr="0070190D" w:rsidRDefault="00C16232" w:rsidP="00C16232">
      <w:pPr>
        <w:ind w:left="426"/>
        <w:jc w:val="both"/>
        <w:rPr>
          <w:b/>
          <w:bCs/>
          <w:sz w:val="16"/>
          <w:szCs w:val="16"/>
        </w:rPr>
      </w:pPr>
    </w:p>
    <w:p w:rsidR="00C16232" w:rsidRDefault="00C16232" w:rsidP="00C16232">
      <w:pPr>
        <w:numPr>
          <w:ilvl w:val="0"/>
          <w:numId w:val="1"/>
        </w:numPr>
        <w:tabs>
          <w:tab w:val="clear" w:pos="720"/>
        </w:tabs>
        <w:ind w:left="426"/>
        <w:jc w:val="both"/>
      </w:pPr>
      <w:r>
        <w:rPr>
          <w:color w:val="000000"/>
        </w:rPr>
        <w:t>Volič po příchodu do volební místnosti prokáže svou totožnost a státní občanství České republiky platným cestovním, diplomatickým nebo služebním pasem České republiky anebo cestovním průkazem (dále jen "cestovní pas") nebo platným občanským průkazem. Volič, který je občanem jiného členského státu, prokáže po příchodu do volební místnosti svou totožnost a občanství jiného členského státu. Neprokáže-li volič svou totožnost a občanství České republiky nebo jiného členského státu, nebude mu hlasování umožněno.</w:t>
      </w:r>
    </w:p>
    <w:p w:rsidR="00C16232" w:rsidRPr="0070190D" w:rsidRDefault="00C16232" w:rsidP="00C16232">
      <w:pPr>
        <w:ind w:left="426"/>
        <w:jc w:val="both"/>
        <w:rPr>
          <w:sz w:val="16"/>
          <w:szCs w:val="16"/>
        </w:rPr>
      </w:pPr>
    </w:p>
    <w:p w:rsidR="00C16232" w:rsidRDefault="00C16232" w:rsidP="00C16232">
      <w:pPr>
        <w:numPr>
          <w:ilvl w:val="0"/>
          <w:numId w:val="1"/>
        </w:numPr>
        <w:tabs>
          <w:tab w:val="clear" w:pos="720"/>
        </w:tabs>
        <w:ind w:left="426"/>
        <w:jc w:val="both"/>
      </w:pPr>
      <w:r w:rsidRPr="00B33039">
        <w:t>Voliči budou dodány nejpozdě</w:t>
      </w:r>
      <w:r>
        <w:t>ji 3 dny přede dnem konání voleb</w:t>
      </w:r>
      <w:r w:rsidRPr="00B33039">
        <w:t xml:space="preserve"> hlasovací lístky. Ve dnech voleb volič může obdržet hlasovací lístky i ve volební místnosti.  </w:t>
      </w:r>
    </w:p>
    <w:p w:rsidR="00C16232" w:rsidRPr="00953738" w:rsidRDefault="00C16232" w:rsidP="00C16232">
      <w:pPr>
        <w:rPr>
          <w:sz w:val="16"/>
          <w:szCs w:val="16"/>
        </w:rPr>
      </w:pPr>
    </w:p>
    <w:p w:rsidR="00C16232" w:rsidRPr="00B33039" w:rsidRDefault="00C16232" w:rsidP="00C16232">
      <w:pPr>
        <w:numPr>
          <w:ilvl w:val="0"/>
          <w:numId w:val="1"/>
        </w:numPr>
        <w:tabs>
          <w:tab w:val="clear" w:pos="720"/>
        </w:tabs>
        <w:ind w:left="426"/>
        <w:jc w:val="both"/>
      </w:pPr>
      <w:r w:rsidRPr="00B33039">
        <w:t xml:space="preserve">Zásady a způsob hlasování budou </w:t>
      </w:r>
      <w:r>
        <w:t xml:space="preserve">voličům dodány spolu s hlasovacími lístky, dále budou </w:t>
      </w:r>
      <w:r w:rsidRPr="00B33039">
        <w:t xml:space="preserve">uveřejněny </w:t>
      </w:r>
      <w:r>
        <w:t xml:space="preserve">ve </w:t>
      </w:r>
      <w:r w:rsidRPr="00B33039">
        <w:t xml:space="preserve">volební místnosti. </w:t>
      </w:r>
    </w:p>
    <w:p w:rsidR="00C16232" w:rsidRPr="0070190D" w:rsidRDefault="00C16232" w:rsidP="00C16232">
      <w:pPr>
        <w:ind w:left="426"/>
        <w:jc w:val="both"/>
        <w:rPr>
          <w:sz w:val="16"/>
          <w:szCs w:val="16"/>
        </w:rPr>
      </w:pPr>
    </w:p>
    <w:p w:rsidR="00C16232" w:rsidRDefault="00C16232" w:rsidP="00C16232">
      <w:pPr>
        <w:numPr>
          <w:ilvl w:val="0"/>
          <w:numId w:val="1"/>
        </w:numPr>
        <w:tabs>
          <w:tab w:val="clear" w:pos="720"/>
        </w:tabs>
        <w:ind w:left="426"/>
        <w:jc w:val="both"/>
      </w:pPr>
      <w:r w:rsidRPr="00B33039">
        <w:t xml:space="preserve">Pro zajištění pořádku a důstojného průběhu hlasování ve volební místnosti, je každý volič povinen uposlechnout pokynů předsedy okrskové volební komise. </w:t>
      </w:r>
    </w:p>
    <w:p w:rsidR="008E0BB7" w:rsidRDefault="008E0BB7" w:rsidP="008E0BB7">
      <w:pPr>
        <w:jc w:val="both"/>
      </w:pPr>
    </w:p>
    <w:p w:rsidR="008E0BB7" w:rsidRDefault="008E0BB7" w:rsidP="008E0BB7">
      <w:pPr>
        <w:jc w:val="both"/>
      </w:pPr>
      <w:r>
        <w:t xml:space="preserve">7.   Volič může požádat ze závažných, zejména zdravotních nebo rodinných důvodů obecní </w:t>
      </w:r>
    </w:p>
    <w:p w:rsidR="008E0BB7" w:rsidRDefault="008E0BB7" w:rsidP="008E0BB7">
      <w:pPr>
        <w:jc w:val="both"/>
      </w:pPr>
      <w:r>
        <w:t xml:space="preserve">      úřad a ve dnech voleb okrskovou volební komisi o to, aby mohl hlasovat mimo volební </w:t>
      </w:r>
    </w:p>
    <w:p w:rsidR="008E0BB7" w:rsidRDefault="008E0BB7" w:rsidP="008E0BB7">
      <w:pPr>
        <w:jc w:val="both"/>
      </w:pPr>
      <w:r>
        <w:t xml:space="preserve">      </w:t>
      </w:r>
      <w:proofErr w:type="gramStart"/>
      <w:r>
        <w:t>místnost  a to</w:t>
      </w:r>
      <w:proofErr w:type="gramEnd"/>
      <w:r>
        <w:t xml:space="preserve"> pouze v územním obvodu volebního okrsku, pro který byla okrsková volební </w:t>
      </w:r>
    </w:p>
    <w:p w:rsidR="008E0BB7" w:rsidRDefault="008E0BB7" w:rsidP="008E0BB7">
      <w:pPr>
        <w:jc w:val="both"/>
      </w:pPr>
      <w:r>
        <w:t xml:space="preserve">      komise zřízena. </w:t>
      </w:r>
    </w:p>
    <w:p w:rsidR="008E0BB7" w:rsidRDefault="008E0BB7" w:rsidP="008E0BB7">
      <w:pPr>
        <w:jc w:val="both"/>
      </w:pPr>
    </w:p>
    <w:p w:rsidR="008E0BB7" w:rsidRDefault="008E0BB7" w:rsidP="008E0BB7">
      <w:pPr>
        <w:jc w:val="both"/>
      </w:pPr>
    </w:p>
    <w:p w:rsidR="00C16232" w:rsidRDefault="00C16232" w:rsidP="00C16232">
      <w:pPr>
        <w:jc w:val="both"/>
      </w:pPr>
      <w:r w:rsidRPr="002B65BB">
        <w:t>V</w:t>
      </w:r>
      <w:r>
        <w:t xml:space="preserve"> Zábeštní Lhotě dne </w:t>
      </w:r>
      <w:proofErr w:type="gramStart"/>
      <w:r>
        <w:t>15.4.2019</w:t>
      </w:r>
      <w:proofErr w:type="gramEnd"/>
      <w:r w:rsidRPr="002B65BB">
        <w:t xml:space="preserve">  </w:t>
      </w:r>
      <w:r>
        <w:t xml:space="preserve">   </w:t>
      </w:r>
    </w:p>
    <w:p w:rsidR="008E0BB7" w:rsidRDefault="008E0BB7" w:rsidP="00C16232">
      <w:pPr>
        <w:jc w:val="both"/>
      </w:pPr>
    </w:p>
    <w:p w:rsidR="008E0BB7" w:rsidRDefault="008E0BB7" w:rsidP="00C16232">
      <w:pPr>
        <w:jc w:val="both"/>
      </w:pPr>
    </w:p>
    <w:p w:rsidR="00C16232" w:rsidRDefault="00C16232" w:rsidP="00C16232">
      <w:pPr>
        <w:jc w:val="both"/>
      </w:pPr>
      <w:r>
        <w:t xml:space="preserve">                        </w:t>
      </w:r>
      <w:r w:rsidRPr="002B65BB">
        <w:t xml:space="preserve">     </w:t>
      </w:r>
      <w:r>
        <w:tab/>
      </w:r>
      <w:r>
        <w:tab/>
      </w:r>
      <w:r>
        <w:tab/>
      </w:r>
      <w:r>
        <w:tab/>
      </w:r>
      <w:r>
        <w:tab/>
      </w:r>
      <w:r>
        <w:tab/>
      </w:r>
      <w:r>
        <w:tab/>
        <w:t>Blaťáková Hana</w:t>
      </w:r>
    </w:p>
    <w:p w:rsidR="00C16232" w:rsidRDefault="00C16232" w:rsidP="00C16232">
      <w:pPr>
        <w:jc w:val="both"/>
      </w:pPr>
      <w:r>
        <w:tab/>
      </w:r>
      <w:r>
        <w:tab/>
      </w:r>
      <w:r>
        <w:tab/>
      </w:r>
      <w:r>
        <w:tab/>
      </w:r>
      <w:r>
        <w:tab/>
      </w:r>
      <w:r>
        <w:tab/>
      </w:r>
      <w:r>
        <w:tab/>
      </w:r>
      <w:r w:rsidR="00CF5E59">
        <w:t xml:space="preserve">                            </w:t>
      </w:r>
      <w:r>
        <w:t>starostka</w:t>
      </w:r>
    </w:p>
    <w:sectPr w:rsidR="00C16232" w:rsidSect="00F86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D50"/>
    <w:multiLevelType w:val="hybridMultilevel"/>
    <w:tmpl w:val="53CE56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232"/>
    <w:rsid w:val="003578E7"/>
    <w:rsid w:val="00437F72"/>
    <w:rsid w:val="00467115"/>
    <w:rsid w:val="008E0BB7"/>
    <w:rsid w:val="00C16232"/>
    <w:rsid w:val="00CF5E59"/>
    <w:rsid w:val="00E72506"/>
    <w:rsid w:val="00F861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2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16232"/>
    <w:pPr>
      <w:keepNext/>
      <w:jc w:val="center"/>
      <w:outlineLvl w:val="1"/>
    </w:pPr>
    <w:rPr>
      <w:b/>
      <w:bCs/>
      <w:sz w:val="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16232"/>
    <w:rPr>
      <w:rFonts w:ascii="Times New Roman" w:eastAsia="Times New Roman" w:hAnsi="Times New Roman" w:cs="Times New Roman"/>
      <w:b/>
      <w:bCs/>
      <w:sz w:val="96"/>
      <w:szCs w:val="24"/>
      <w:lang w:eastAsia="cs-CZ"/>
    </w:rPr>
  </w:style>
  <w:style w:type="paragraph" w:styleId="Zkladntext">
    <w:name w:val="Body Text"/>
    <w:basedOn w:val="Normln"/>
    <w:link w:val="ZkladntextChar"/>
    <w:rsid w:val="00C16232"/>
    <w:pPr>
      <w:jc w:val="both"/>
    </w:pPr>
    <w:rPr>
      <w:sz w:val="28"/>
    </w:rPr>
  </w:style>
  <w:style w:type="character" w:customStyle="1" w:styleId="ZkladntextChar">
    <w:name w:val="Základní text Char"/>
    <w:basedOn w:val="Standardnpsmoodstavce"/>
    <w:link w:val="Zkladntext"/>
    <w:rsid w:val="00C16232"/>
    <w:rPr>
      <w:rFonts w:ascii="Times New Roman" w:eastAsia="Times New Roman" w:hAnsi="Times New Roman" w:cs="Times New Roman"/>
      <w:sz w:val="28"/>
      <w:szCs w:val="24"/>
      <w:lang w:eastAsia="cs-CZ"/>
    </w:rPr>
  </w:style>
  <w:style w:type="paragraph" w:styleId="Textbubliny">
    <w:name w:val="Balloon Text"/>
    <w:basedOn w:val="Normln"/>
    <w:link w:val="TextbublinyChar"/>
    <w:uiPriority w:val="99"/>
    <w:semiHidden/>
    <w:unhideWhenUsed/>
    <w:rsid w:val="00CF5E5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CF5E59"/>
    <w:rPr>
      <w:rFonts w:ascii="Segoe UI" w:eastAsia="Calibri" w:hAnsi="Segoe UI" w:cs="Segoe UI"/>
      <w:sz w:val="18"/>
      <w:szCs w:val="18"/>
    </w:rPr>
  </w:style>
  <w:style w:type="paragraph" w:styleId="Odstavecseseznamem">
    <w:name w:val="List Paragraph"/>
    <w:basedOn w:val="Normln"/>
    <w:uiPriority w:val="34"/>
    <w:qFormat/>
    <w:rsid w:val="008E0BB7"/>
    <w:pPr>
      <w:ind w:left="720"/>
      <w:contextualSpacing/>
    </w:pPr>
  </w:style>
</w:styles>
</file>

<file path=word/webSettings.xml><?xml version="1.0" encoding="utf-8"?>
<w:webSettings xmlns:r="http://schemas.openxmlformats.org/officeDocument/2006/relationships" xmlns:w="http://schemas.openxmlformats.org/wordprocessingml/2006/main">
  <w:divs>
    <w:div w:id="10730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1793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Petr Pavlásek</cp:lastModifiedBy>
  <cp:revision>5</cp:revision>
  <cp:lastPrinted>2019-04-16T06:53:00Z</cp:lastPrinted>
  <dcterms:created xsi:type="dcterms:W3CDTF">2019-04-16T06:26:00Z</dcterms:created>
  <dcterms:modified xsi:type="dcterms:W3CDTF">2019-04-17T03:50:00Z</dcterms:modified>
</cp:coreProperties>
</file>